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F35" w:rsidRPr="00885BBB" w:rsidRDefault="00411F35" w:rsidP="00C13C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BBB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p w:rsidR="00411F35" w:rsidRPr="003515D8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660"/>
        <w:gridCol w:w="7796"/>
      </w:tblGrid>
      <w:tr w:rsidR="00885BBB" w:rsidRPr="00885BBB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796" w:type="dxa"/>
          </w:tcPr>
          <w:p w:rsidR="00411F35" w:rsidRPr="00885BBB" w:rsidRDefault="00885BBB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русской литературы второй половины </w:t>
            </w:r>
            <w:r w:rsidRPr="00885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796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6-05-0113-02 Филологическое образование (Русский язык и литература.</w:t>
            </w:r>
            <w:proofErr w:type="gramEnd"/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(английский))</w:t>
            </w:r>
            <w:proofErr w:type="gramEnd"/>
          </w:p>
        </w:tc>
      </w:tr>
      <w:tr w:rsidR="00411F35" w:rsidRPr="00885BBB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796" w:type="dxa"/>
          </w:tcPr>
          <w:p w:rsidR="00411F35" w:rsidRPr="00885BBB" w:rsidRDefault="004F06CA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1F35"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796" w:type="dxa"/>
          </w:tcPr>
          <w:p w:rsidR="00411F35" w:rsidRPr="00885BBB" w:rsidRDefault="004F06CA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1F35"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411F35" w:rsidRPr="00885BBB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796" w:type="dxa"/>
          </w:tcPr>
          <w:p w:rsidR="004F06CA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DA30A4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часов, </w:t>
            </w:r>
            <w:r w:rsidR="004F06CA"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из них – </w:t>
            </w:r>
          </w:p>
          <w:p w:rsidR="00411F35" w:rsidRPr="00885BBB" w:rsidRDefault="00DA30A4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411F35"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часов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796" w:type="dxa"/>
          </w:tcPr>
          <w:p w:rsidR="00411F35" w:rsidRPr="00885BBB" w:rsidRDefault="00DA30A4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1F35"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зачётные единицы </w:t>
            </w:r>
          </w:p>
        </w:tc>
      </w:tr>
      <w:tr w:rsidR="00411F35" w:rsidRPr="003515D8" w:rsidTr="00C13C1B">
        <w:trPr>
          <w:trHeight w:val="600"/>
        </w:trPr>
        <w:tc>
          <w:tcPr>
            <w:tcW w:w="2660" w:type="dxa"/>
          </w:tcPr>
          <w:p w:rsidR="00411F35" w:rsidRPr="00DA30A4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0A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796" w:type="dxa"/>
          </w:tcPr>
          <w:p w:rsidR="00411F35" w:rsidRPr="00DA30A4" w:rsidRDefault="00411F35" w:rsidP="00C13C1B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A30A4">
              <w:rPr>
                <w:rFonts w:ascii="Times New Roman" w:hAnsi="Times New Roman" w:cs="Times New Roman"/>
                <w:sz w:val="24"/>
                <w:szCs w:val="24"/>
              </w:rPr>
              <w:t xml:space="preserve">Русская литература (школьный курс), история древнерусской литературы и литературы </w:t>
            </w:r>
            <w:proofErr w:type="gramStart"/>
            <w:r w:rsidRPr="00DA30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DA3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DA30A4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  <w:r w:rsidR="00492812">
              <w:rPr>
                <w:rFonts w:ascii="Times New Roman" w:hAnsi="Times New Roman" w:cs="Times New Roman"/>
                <w:sz w:val="24"/>
                <w:szCs w:val="24"/>
              </w:rPr>
              <w:t xml:space="preserve">, история русской литературы первой половины </w:t>
            </w:r>
            <w:r w:rsidRPr="00DA3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2812" w:rsidRPr="00492812">
              <w:rPr>
                <w:rFonts w:ascii="Times New Roman" w:hAnsi="Times New Roman" w:cs="Times New Roman"/>
                <w:sz w:val="24"/>
                <w:szCs w:val="24"/>
              </w:rPr>
              <w:t>XIX века</w:t>
            </w:r>
            <w:r w:rsidR="004928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1F35" w:rsidRPr="003515D8" w:rsidTr="00187B7F">
        <w:trPr>
          <w:trHeight w:val="7787"/>
        </w:trPr>
        <w:tc>
          <w:tcPr>
            <w:tcW w:w="2660" w:type="dxa"/>
          </w:tcPr>
          <w:p w:rsidR="00411F35" w:rsidRPr="00523FA2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FA2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796" w:type="dxa"/>
          </w:tcPr>
          <w:p w:rsidR="00A42156" w:rsidRPr="00A42156" w:rsidRDefault="00A42156" w:rsidP="00A42156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 xml:space="preserve">Идейное и художественное своеобразие поэзии 60-х годов демократической ориентации. </w:t>
            </w:r>
          </w:p>
          <w:p w:rsidR="00A42156" w:rsidRPr="00A42156" w:rsidRDefault="00A42156" w:rsidP="00A42156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антинигилистической прозы как примета эпохи 60-х годов. </w:t>
            </w:r>
          </w:p>
          <w:p w:rsidR="00A42156" w:rsidRPr="00A42156" w:rsidRDefault="00A42156" w:rsidP="00A4215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 xml:space="preserve">Философские и социально-политические взгляды Н.Г. Чернышевского. Эстетическая программа </w:t>
            </w:r>
          </w:p>
          <w:p w:rsidR="00A42156" w:rsidRPr="00A42156" w:rsidRDefault="00A42156" w:rsidP="00A4215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>Историческая предопределенность появления «новой поэзии» и ее лидера Некрасова. Некрасов и Белинский. Сближение с Белинским и «натуральной школой</w:t>
            </w:r>
          </w:p>
          <w:p w:rsidR="00A42156" w:rsidRPr="00A42156" w:rsidRDefault="00A42156" w:rsidP="00A42156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 xml:space="preserve">Связь романа «Отцы и дети» с общественной жизнью 60-х гг. Роман «Новь» и его связь с революционным народничеством 70-х гг. «Стихотворения в прозе» – завершающий этап творческого развития Тургенева. Жанровое своеобразие цикла. </w:t>
            </w:r>
            <w:proofErr w:type="gramStart"/>
            <w:r w:rsidRPr="00A42156">
              <w:rPr>
                <w:rFonts w:ascii="Times New Roman" w:hAnsi="Times New Roman" w:cs="Times New Roman"/>
                <w:sz w:val="24"/>
                <w:szCs w:val="24"/>
              </w:rPr>
              <w:t>Лирическое</w:t>
            </w:r>
            <w:proofErr w:type="gramEnd"/>
            <w:r w:rsidRPr="00A42156">
              <w:rPr>
                <w:rFonts w:ascii="Times New Roman" w:hAnsi="Times New Roman" w:cs="Times New Roman"/>
                <w:sz w:val="24"/>
                <w:szCs w:val="24"/>
              </w:rPr>
              <w:t xml:space="preserve"> и эпическое в нем. Тургенев как мастер литературного языка.</w:t>
            </w:r>
          </w:p>
          <w:p w:rsidR="00A42156" w:rsidRPr="00A42156" w:rsidRDefault="00A42156" w:rsidP="00F078ED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>Тургенев и русская литература. Тургенев и западноевропейская литература. Связи и в</w:t>
            </w:r>
            <w:r w:rsidR="00F078ED">
              <w:rPr>
                <w:rFonts w:ascii="Times New Roman" w:hAnsi="Times New Roman" w:cs="Times New Roman"/>
                <w:sz w:val="24"/>
                <w:szCs w:val="24"/>
              </w:rPr>
              <w:t>заимодействие.</w:t>
            </w:r>
          </w:p>
          <w:p w:rsidR="00A42156" w:rsidRPr="00A42156" w:rsidRDefault="00A42156" w:rsidP="00F078ED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 xml:space="preserve">Традиции «натуральной школы» в творчестве И.А. Гончарова. </w:t>
            </w:r>
          </w:p>
          <w:p w:rsidR="00A42156" w:rsidRPr="00A42156" w:rsidRDefault="00A42156" w:rsidP="00A42156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литературно-критических работ Гончарова. </w:t>
            </w:r>
          </w:p>
          <w:p w:rsidR="00A42156" w:rsidRPr="00A42156" w:rsidRDefault="00A42156" w:rsidP="00A42156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>Гончаров как один из создателей русского социально-психологического романа и предшественник «нового романа» 20 века.</w:t>
            </w:r>
          </w:p>
          <w:p w:rsidR="00A42156" w:rsidRPr="00A42156" w:rsidRDefault="00A42156" w:rsidP="00F078ED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 xml:space="preserve">Тютчев как один из создателей философской лирики. </w:t>
            </w:r>
          </w:p>
          <w:p w:rsidR="00A42156" w:rsidRPr="00A42156" w:rsidRDefault="00A42156" w:rsidP="00A42156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>Традиции Тютчева в русском символизме рубежа веков.</w:t>
            </w:r>
          </w:p>
          <w:p w:rsidR="00A42156" w:rsidRPr="00A42156" w:rsidRDefault="00F078ED" w:rsidP="00F078ED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156" w:rsidRPr="00A42156">
              <w:rPr>
                <w:rFonts w:ascii="Times New Roman" w:hAnsi="Times New Roman" w:cs="Times New Roman"/>
                <w:sz w:val="24"/>
                <w:szCs w:val="24"/>
              </w:rPr>
              <w:t>Место Фета в русской поэзии XIX века. Фет и русский символизм. Фет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импрессионизм. Фет-переводчик.</w:t>
            </w:r>
          </w:p>
          <w:p w:rsidR="00A42156" w:rsidRPr="00A42156" w:rsidRDefault="00A42156" w:rsidP="00F078ED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>Психологизм любовной лирики Толстого</w:t>
            </w:r>
            <w:r w:rsidR="00F07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 xml:space="preserve"> Мастерство Толстого-сатирика</w:t>
            </w:r>
            <w:r w:rsidR="00F07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 xml:space="preserve"> Своеобразие художественного дарования Толстого-поэта, прозаика, драматурга.</w:t>
            </w:r>
          </w:p>
          <w:p w:rsidR="00A42156" w:rsidRPr="00A42156" w:rsidRDefault="00A42156" w:rsidP="00F078ED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жанра поэмы в демократической поэзии 70-х, творческие достижения Некрасова. </w:t>
            </w:r>
          </w:p>
          <w:p w:rsidR="00A42156" w:rsidRPr="00A42156" w:rsidRDefault="00A42156" w:rsidP="00106A29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 xml:space="preserve">Ведущая роль Салтыкова-Щедрина в развитии прозы демократической ориентации. </w:t>
            </w:r>
          </w:p>
          <w:p w:rsidR="00A42156" w:rsidRPr="00A42156" w:rsidRDefault="00A42156" w:rsidP="00A42156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>Лесков – крупнейший летописец русской народной жизни XIX века</w:t>
            </w:r>
            <w:proofErr w:type="gramStart"/>
            <w:r w:rsidRPr="00A421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42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1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42156">
              <w:rPr>
                <w:rFonts w:ascii="Times New Roman" w:hAnsi="Times New Roman" w:cs="Times New Roman"/>
                <w:sz w:val="24"/>
                <w:szCs w:val="24"/>
              </w:rPr>
              <w:t xml:space="preserve">транник», «Левша»). </w:t>
            </w:r>
          </w:p>
          <w:p w:rsidR="00A42156" w:rsidRPr="00A42156" w:rsidRDefault="00A42156" w:rsidP="00A42156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>Особенности поэтики произведений Лескова. Традиции писателя в русской литературе ХХ века.</w:t>
            </w:r>
          </w:p>
          <w:p w:rsidR="00A42156" w:rsidRPr="00A42156" w:rsidRDefault="00A42156" w:rsidP="00106A2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Социально-исторические и психологические истоки творчества. Достоевский и петрашевцы. </w:t>
            </w:r>
          </w:p>
          <w:p w:rsidR="00A42156" w:rsidRPr="00A42156" w:rsidRDefault="00A42156" w:rsidP="00A42156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 xml:space="preserve">Достоевский как создатель журналов «Время» и «Эпоха». Защита </w:t>
            </w:r>
            <w:r w:rsidRPr="00A42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идей «почвенничества».</w:t>
            </w:r>
          </w:p>
          <w:p w:rsidR="00A42156" w:rsidRPr="00A42156" w:rsidRDefault="00A42156" w:rsidP="00A42156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>Своеобразие и мировое значение творчества Достоевского. Традиции Достоевского в литературе ХХ века.</w:t>
            </w:r>
          </w:p>
          <w:p w:rsidR="00A42156" w:rsidRPr="00A42156" w:rsidRDefault="00A42156" w:rsidP="00106A2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 xml:space="preserve">Новаторство Толстого: изображение процесса душевных движений героев через борьбу противоположностей. </w:t>
            </w:r>
          </w:p>
          <w:p w:rsidR="00A42156" w:rsidRPr="00A42156" w:rsidRDefault="00A42156" w:rsidP="00A42156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>Принципы типизации и индивидуализации в «Войне и мире». Особенности психологизма Толстого.</w:t>
            </w:r>
          </w:p>
          <w:p w:rsidR="00A42156" w:rsidRPr="00A42156" w:rsidRDefault="00A42156" w:rsidP="00A42156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>Национальное и мировое значение романа-эпопеи «Война и мир».</w:t>
            </w:r>
          </w:p>
          <w:p w:rsidR="00A42156" w:rsidRPr="00A42156" w:rsidRDefault="00A42156" w:rsidP="00A42156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>Последний год жизни. Уход. Мировое значение творчества Толстого.</w:t>
            </w:r>
          </w:p>
          <w:p w:rsidR="00A42156" w:rsidRPr="00A42156" w:rsidRDefault="00A42156" w:rsidP="00106A2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 xml:space="preserve">Лаконизм ранней чеховской прозы, сатирическое дарование Чехова. </w:t>
            </w:r>
          </w:p>
          <w:p w:rsidR="00A42156" w:rsidRPr="00A42156" w:rsidRDefault="00A42156" w:rsidP="00A42156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>Гражданский подвиг Чехова – поездка на Сахалин для изучения условий жизни ссыльнокаторжных. Книга очерков «Остров Сахалин» как итог наблюдений.</w:t>
            </w:r>
          </w:p>
          <w:p w:rsidR="00A42156" w:rsidRPr="00A42156" w:rsidRDefault="00A42156" w:rsidP="00A42156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>Чехов как мастер художественной детали (портретной, пейзажной, ситуативной и пр.).  «Случайная» деталь как способ иного изображения жизни.</w:t>
            </w:r>
          </w:p>
          <w:p w:rsidR="00A42156" w:rsidRPr="00A42156" w:rsidRDefault="00A42156" w:rsidP="00A42156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>Новаторство Чехова-драматурга. Островский и Чехов. Чехов и драматургия ХХ века.</w:t>
            </w:r>
          </w:p>
          <w:p w:rsidR="00A42156" w:rsidRPr="00A42156" w:rsidRDefault="00A42156" w:rsidP="00A42156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>Чехов и реализм. Чехов и импрессионизм. Мировое значение творчества Чехова.</w:t>
            </w:r>
          </w:p>
          <w:p w:rsidR="00A42156" w:rsidRPr="00A42156" w:rsidRDefault="00A42156" w:rsidP="00106A2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>Демократическая направленность общественных и литературных взглядов Короленко. Участие в нелегальной революционной деятельности, аресты и ссылки.</w:t>
            </w:r>
          </w:p>
          <w:p w:rsidR="00A42156" w:rsidRPr="00A42156" w:rsidRDefault="00A42156" w:rsidP="00A42156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>Активная общественная деятельность Короленко в конце века. Тематическое и художественное своеобразие публицистики.</w:t>
            </w:r>
          </w:p>
          <w:p w:rsidR="00A42156" w:rsidRPr="00A42156" w:rsidRDefault="00A42156" w:rsidP="00A42156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>Роль Короленко в развитии реализма.</w:t>
            </w:r>
          </w:p>
          <w:p w:rsidR="00A42156" w:rsidRPr="00A42156" w:rsidRDefault="00A42156" w:rsidP="00A42156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>Мировое значение русской литературы второй половины XIX века.</w:t>
            </w:r>
          </w:p>
          <w:p w:rsidR="00123518" w:rsidRPr="00187B7F" w:rsidRDefault="00A42156" w:rsidP="00187B7F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>Художественное своеобразие прозы Гаршина. Роль реалистической символики в его произведениях.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EF3488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7796" w:type="dxa"/>
          </w:tcPr>
          <w:p w:rsidR="00D65127" w:rsidRPr="00D65127" w:rsidRDefault="00D65127" w:rsidP="00D65127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результате изучения учебной дисциплины  «История русской литературы второй половины XIX в.» </w:t>
            </w:r>
          </w:p>
          <w:p w:rsidR="00D65127" w:rsidRPr="00D65127" w:rsidRDefault="00D65127" w:rsidP="00D65127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студент должен: </w:t>
            </w:r>
          </w:p>
          <w:p w:rsidR="00D65127" w:rsidRPr="00D65127" w:rsidRDefault="00D65127" w:rsidP="00D65127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651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:rsidR="00D65127" w:rsidRPr="00D65127" w:rsidRDefault="00D65127" w:rsidP="00D65127">
            <w:pPr>
              <w:numPr>
                <w:ilvl w:val="0"/>
                <w:numId w:val="2"/>
              </w:numPr>
              <w:tabs>
                <w:tab w:val="left" w:pos="1134"/>
              </w:tabs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историю русской литературы второй половины XIX века;</w:t>
            </w:r>
          </w:p>
          <w:p w:rsidR="00D65127" w:rsidRPr="00D65127" w:rsidRDefault="00D65127" w:rsidP="00D65127">
            <w:pPr>
              <w:numPr>
                <w:ilvl w:val="0"/>
                <w:numId w:val="2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понятий и проблем изучения литературных методов, направлений, течений, системы художественных образов и жанров;</w:t>
            </w:r>
          </w:p>
          <w:p w:rsidR="00D65127" w:rsidRPr="00D65127" w:rsidRDefault="00D65127" w:rsidP="00D65127">
            <w:pPr>
              <w:numPr>
                <w:ilvl w:val="0"/>
                <w:numId w:val="2"/>
              </w:numPr>
              <w:tabs>
                <w:tab w:val="left" w:pos="1134"/>
              </w:tabs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и приемы литературоведческого анализа художественных текстов;</w:t>
            </w:r>
          </w:p>
          <w:p w:rsidR="00D65127" w:rsidRPr="00D65127" w:rsidRDefault="00D65127" w:rsidP="00D65127">
            <w:pPr>
              <w:numPr>
                <w:ilvl w:val="0"/>
                <w:numId w:val="2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сюжетно-композиционные особенности произведений и средства художественной выразительности;</w:t>
            </w:r>
          </w:p>
          <w:p w:rsidR="00D65127" w:rsidRPr="00D65127" w:rsidRDefault="00D65127" w:rsidP="00D65127">
            <w:pPr>
              <w:numPr>
                <w:ilvl w:val="0"/>
                <w:numId w:val="2"/>
              </w:numPr>
              <w:tabs>
                <w:tab w:val="left" w:pos="1134"/>
              </w:tabs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современную методологию и методику научных исследований;</w:t>
            </w:r>
          </w:p>
          <w:p w:rsidR="00D65127" w:rsidRPr="00D65127" w:rsidRDefault="00D65127" w:rsidP="00D65127">
            <w:pPr>
              <w:keepNext/>
              <w:tabs>
                <w:tab w:val="left" w:pos="1134"/>
              </w:tabs>
              <w:suppressAutoHyphens/>
              <w:ind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уметь:</w:t>
            </w:r>
          </w:p>
          <w:p w:rsidR="00D65127" w:rsidRPr="00D65127" w:rsidRDefault="00D65127" w:rsidP="00D65127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раскрывать важнейшие философские и эстетические концепции русской литературы во взаимодействии с белорусской и мировой литературами;</w:t>
            </w:r>
          </w:p>
          <w:p w:rsidR="00D65127" w:rsidRPr="00D65127" w:rsidRDefault="00D65127" w:rsidP="00D65127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анализировать художественные произведения, применяя основные теоретико-литературные понятия и принципы литературоведческого анализа текстов;</w:t>
            </w:r>
          </w:p>
          <w:p w:rsidR="00D65127" w:rsidRPr="00D65127" w:rsidRDefault="00D65127" w:rsidP="00D65127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комментировать тексты произведений, характеризуя их с культурологической, историко-бытовой, литературоведческой и других точек зрения;</w:t>
            </w:r>
          </w:p>
          <w:p w:rsidR="00D65127" w:rsidRPr="00D65127" w:rsidRDefault="00D65127" w:rsidP="00D65127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сопоставительный анализ  русской и  </w:t>
            </w:r>
            <w:r w:rsidRPr="00D65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белорусской литератур;</w:t>
            </w:r>
          </w:p>
          <w:p w:rsidR="00D65127" w:rsidRPr="00D65127" w:rsidRDefault="00D65127" w:rsidP="00D65127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ориентироваться в современном литературоведении и литературной критике; </w:t>
            </w:r>
          </w:p>
          <w:p w:rsidR="00D65127" w:rsidRPr="00D65127" w:rsidRDefault="00D65127" w:rsidP="00D65127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научно-исследовательскую и методическую деятельность;</w:t>
            </w:r>
          </w:p>
          <w:p w:rsidR="00D65127" w:rsidRPr="00D65127" w:rsidRDefault="00D65127" w:rsidP="00D65127">
            <w:pPr>
              <w:tabs>
                <w:tab w:val="left" w:pos="1134"/>
              </w:tabs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651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владеть:</w:t>
            </w:r>
          </w:p>
          <w:p w:rsidR="00D65127" w:rsidRPr="00D65127" w:rsidRDefault="00D65127" w:rsidP="00D65127">
            <w:pPr>
              <w:numPr>
                <w:ilvl w:val="0"/>
                <w:numId w:val="1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соответствующим понятийным и терминологическим аппаратом;</w:t>
            </w:r>
          </w:p>
          <w:p w:rsidR="00D65127" w:rsidRPr="00D65127" w:rsidRDefault="00D65127" w:rsidP="00D65127">
            <w:pPr>
              <w:numPr>
                <w:ilvl w:val="0"/>
                <w:numId w:val="1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различных способов анализа художественного произведения;</w:t>
            </w:r>
          </w:p>
          <w:p w:rsidR="00411F35" w:rsidRPr="003515D8" w:rsidRDefault="00D65127" w:rsidP="00A7710F">
            <w:pPr>
              <w:widowControl w:val="0"/>
              <w:tabs>
                <w:tab w:val="left" w:pos="709"/>
              </w:tabs>
              <w:autoSpaceDE w:val="0"/>
              <w:autoSpaceDN w:val="0"/>
              <w:ind w:firstLine="709"/>
              <w:contextualSpacing/>
              <w:jc w:val="both"/>
              <w:rPr>
                <w:highlight w:val="yellow"/>
              </w:rPr>
            </w:pPr>
            <w:r w:rsidRPr="00D65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навыками рациональных приемов поиска, отбора и использования информации.</w:t>
            </w:r>
            <w:r w:rsidRPr="00D651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7796" w:type="dxa"/>
          </w:tcPr>
          <w:p w:rsidR="00411F35" w:rsidRPr="00885BBB" w:rsidRDefault="00A7710F" w:rsidP="00A7710F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Базовая профессиональная компетенция</w:t>
            </w:r>
            <w:r w:rsidR="00885BBB"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85BBB" w:rsidRPr="00885BBB">
              <w:rPr>
                <w:rFonts w:ascii="Times New Roman" w:hAnsi="Times New Roman" w:cs="Times New Roman"/>
                <w:sz w:val="24"/>
                <w:szCs w:val="24"/>
              </w:rPr>
              <w:t>арактеризовать основные этапы становления и развития русской литературы в аспекте родовой и видовой принадлежности художественных произведений, особенностей их поэтической и стилистической организации.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796" w:type="dxa"/>
          </w:tcPr>
          <w:p w:rsidR="00411F35" w:rsidRPr="00885BBB" w:rsidRDefault="004F06CA" w:rsidP="00C13C1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В 3</w:t>
            </w:r>
            <w:r w:rsidR="00046A64"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семестре – </w:t>
            </w: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 w:rsidR="00D77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92812">
              <w:rPr>
                <w:rFonts w:ascii="Times New Roman" w:hAnsi="Times New Roman" w:cs="Times New Roman"/>
                <w:sz w:val="24"/>
                <w:szCs w:val="24"/>
              </w:rPr>
              <w:t xml:space="preserve">в 4 семестре - </w:t>
            </w:r>
            <w:r w:rsidR="00D77BA1">
              <w:rPr>
                <w:rFonts w:ascii="Times New Roman" w:hAnsi="Times New Roman" w:cs="Times New Roman"/>
                <w:sz w:val="24"/>
                <w:szCs w:val="24"/>
              </w:rPr>
              <w:t>экзамен.</w:t>
            </w:r>
            <w:bookmarkStart w:id="0" w:name="_GoBack"/>
            <w:bookmarkEnd w:id="0"/>
          </w:p>
        </w:tc>
      </w:tr>
    </w:tbl>
    <w:p w:rsidR="00411F35" w:rsidRPr="003515D8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3518" w:rsidRPr="00C13C1B" w:rsidRDefault="00123518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10F" w:rsidRPr="00C13C1B" w:rsidRDefault="00A7710F" w:rsidP="00A77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C1B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Pr="00C13C1B">
        <w:rPr>
          <w:rFonts w:ascii="Times New Roman" w:hAnsi="Times New Roman" w:cs="Times New Roman"/>
          <w:sz w:val="24"/>
          <w:szCs w:val="24"/>
        </w:rPr>
        <w:tab/>
      </w:r>
      <w:r w:rsidRPr="00C13C1B">
        <w:rPr>
          <w:rFonts w:ascii="Times New Roman" w:hAnsi="Times New Roman" w:cs="Times New Roman"/>
          <w:sz w:val="24"/>
          <w:szCs w:val="24"/>
        </w:rPr>
        <w:tab/>
      </w:r>
      <w:r w:rsidRPr="00C13C1B">
        <w:rPr>
          <w:rFonts w:ascii="Times New Roman" w:hAnsi="Times New Roman" w:cs="Times New Roman"/>
          <w:sz w:val="24"/>
          <w:szCs w:val="24"/>
        </w:rPr>
        <w:tab/>
        <w:t xml:space="preserve">_________________  </w:t>
      </w:r>
      <w:r w:rsidRPr="00C13C1B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C13C1B">
        <w:rPr>
          <w:rFonts w:ascii="Times New Roman" w:hAnsi="Times New Roman" w:cs="Times New Roman"/>
          <w:sz w:val="24"/>
          <w:szCs w:val="24"/>
        </w:rPr>
        <w:t xml:space="preserve">И.Л. </w:t>
      </w:r>
      <w:proofErr w:type="spellStart"/>
      <w:r w:rsidRPr="00C13C1B">
        <w:rPr>
          <w:rFonts w:ascii="Times New Roman" w:hAnsi="Times New Roman" w:cs="Times New Roman"/>
          <w:sz w:val="24"/>
          <w:szCs w:val="24"/>
        </w:rPr>
        <w:t>Судибор</w:t>
      </w:r>
      <w:proofErr w:type="spellEnd"/>
    </w:p>
    <w:p w:rsidR="00A7710F" w:rsidRPr="00C13C1B" w:rsidRDefault="00A7710F" w:rsidP="00A77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10F" w:rsidRPr="00C13C1B" w:rsidRDefault="00A7710F" w:rsidP="00A77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C1B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C13C1B">
        <w:rPr>
          <w:rFonts w:ascii="Times New Roman" w:hAnsi="Times New Roman" w:cs="Times New Roman"/>
          <w:sz w:val="24"/>
          <w:szCs w:val="24"/>
        </w:rPr>
        <w:tab/>
      </w:r>
      <w:r w:rsidRPr="00C13C1B">
        <w:rPr>
          <w:rFonts w:ascii="Times New Roman" w:hAnsi="Times New Roman" w:cs="Times New Roman"/>
          <w:sz w:val="24"/>
          <w:szCs w:val="24"/>
        </w:rPr>
        <w:tab/>
        <w:t>_________________    Т.Н. Чечко</w:t>
      </w:r>
    </w:p>
    <w:p w:rsidR="00411F35" w:rsidRPr="00C13C1B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11F35" w:rsidRPr="00C13C1B" w:rsidSect="00C13C1B">
      <w:headerReference w:type="default" r:id="rId9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479" w:rsidRDefault="00A46479" w:rsidP="00DE2F54">
      <w:pPr>
        <w:spacing w:after="0" w:line="240" w:lineRule="auto"/>
      </w:pPr>
      <w:r>
        <w:separator/>
      </w:r>
    </w:p>
  </w:endnote>
  <w:endnote w:type="continuationSeparator" w:id="0">
    <w:p w:rsidR="00A46479" w:rsidRDefault="00A46479" w:rsidP="00DE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479" w:rsidRDefault="00A46479" w:rsidP="00DE2F54">
      <w:pPr>
        <w:spacing w:after="0" w:line="240" w:lineRule="auto"/>
      </w:pPr>
      <w:r>
        <w:separator/>
      </w:r>
    </w:p>
  </w:footnote>
  <w:footnote w:type="continuationSeparator" w:id="0">
    <w:p w:rsidR="00A46479" w:rsidRDefault="00A46479" w:rsidP="00DE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F1E" w:rsidRDefault="00027020">
    <w:pPr>
      <w:pStyle w:val="a4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1955A0" wp14:editId="1EF694E6">
              <wp:simplePos x="0" y="0"/>
              <wp:positionH relativeFrom="page">
                <wp:posOffset>3884295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F1E" w:rsidRDefault="0002702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92812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305.85pt;margin-top:34.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+ETxQIAAK4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" filled="f" stroked="f">
              <v:textbox inset="0,0,0,0">
                <w:txbxContent>
                  <w:p w:rsidR="00F44F1E" w:rsidRDefault="0002702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92812"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51C"/>
    <w:multiLevelType w:val="hybridMultilevel"/>
    <w:tmpl w:val="9F889708"/>
    <w:lvl w:ilvl="0" w:tplc="4F749EE0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1854011"/>
    <w:multiLevelType w:val="hybridMultilevel"/>
    <w:tmpl w:val="F7E0EAA2"/>
    <w:lvl w:ilvl="0" w:tplc="4F749EE0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B623D30"/>
    <w:multiLevelType w:val="hybridMultilevel"/>
    <w:tmpl w:val="453C63A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690D54"/>
    <w:multiLevelType w:val="hybridMultilevel"/>
    <w:tmpl w:val="266C8078"/>
    <w:lvl w:ilvl="0" w:tplc="4F749E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F749EE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7C4710"/>
    <w:multiLevelType w:val="hybridMultilevel"/>
    <w:tmpl w:val="D938EE2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CF07D8"/>
    <w:multiLevelType w:val="hybridMultilevel"/>
    <w:tmpl w:val="43E41320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020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4ED6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0E1E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A29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3518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7A4"/>
    <w:rsid w:val="00134C15"/>
    <w:rsid w:val="00140477"/>
    <w:rsid w:val="001409F7"/>
    <w:rsid w:val="00140BF6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6059"/>
    <w:rsid w:val="001876A6"/>
    <w:rsid w:val="00187B7F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61E6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15D8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812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6CA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23FA2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44A6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DA7"/>
    <w:rsid w:val="00665CDF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2CD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3242"/>
    <w:rsid w:val="00873E71"/>
    <w:rsid w:val="00874379"/>
    <w:rsid w:val="0087469D"/>
    <w:rsid w:val="00875FC7"/>
    <w:rsid w:val="00877045"/>
    <w:rsid w:val="008777D5"/>
    <w:rsid w:val="008777EC"/>
    <w:rsid w:val="00877E9C"/>
    <w:rsid w:val="00880933"/>
    <w:rsid w:val="00881068"/>
    <w:rsid w:val="00881863"/>
    <w:rsid w:val="00881BF1"/>
    <w:rsid w:val="00883A46"/>
    <w:rsid w:val="008848C4"/>
    <w:rsid w:val="00885BBB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738"/>
    <w:rsid w:val="00A068E3"/>
    <w:rsid w:val="00A06F89"/>
    <w:rsid w:val="00A1040E"/>
    <w:rsid w:val="00A1091A"/>
    <w:rsid w:val="00A128BD"/>
    <w:rsid w:val="00A130C7"/>
    <w:rsid w:val="00A13A11"/>
    <w:rsid w:val="00A13EAC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156"/>
    <w:rsid w:val="00A42C7D"/>
    <w:rsid w:val="00A4301F"/>
    <w:rsid w:val="00A43111"/>
    <w:rsid w:val="00A46403"/>
    <w:rsid w:val="00A46479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22E"/>
    <w:rsid w:val="00A55F09"/>
    <w:rsid w:val="00A55FB8"/>
    <w:rsid w:val="00A56426"/>
    <w:rsid w:val="00A57054"/>
    <w:rsid w:val="00A57B2C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0F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1DAC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09B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3C1B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4456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127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77BA1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0A4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2F54"/>
    <w:rsid w:val="00DE3786"/>
    <w:rsid w:val="00DE5574"/>
    <w:rsid w:val="00DE610A"/>
    <w:rsid w:val="00DE7698"/>
    <w:rsid w:val="00DF015C"/>
    <w:rsid w:val="00DF2819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00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6B05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55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3488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8ED"/>
    <w:rsid w:val="00F07E2B"/>
    <w:rsid w:val="00F10A22"/>
    <w:rsid w:val="00F11EDF"/>
    <w:rsid w:val="00F120D5"/>
    <w:rsid w:val="00F12C8D"/>
    <w:rsid w:val="00F13200"/>
    <w:rsid w:val="00F133D5"/>
    <w:rsid w:val="00F14965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362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501B3-3B37-41C5-A49F-34F8B426E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29</cp:revision>
  <cp:lastPrinted>2024-11-27T13:29:00Z</cp:lastPrinted>
  <dcterms:created xsi:type="dcterms:W3CDTF">2023-11-24T12:36:00Z</dcterms:created>
  <dcterms:modified xsi:type="dcterms:W3CDTF">2024-12-10T07:39:00Z</dcterms:modified>
</cp:coreProperties>
</file>